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1" w:rsidRDefault="00B43C61" w:rsidP="00B43C61">
      <w:pPr>
        <w:widowControl w:val="0"/>
        <w:autoSpaceDE w:val="0"/>
        <w:autoSpaceDN w:val="0"/>
        <w:spacing w:after="0" w:line="240" w:lineRule="auto"/>
        <w:ind w:right="2104"/>
        <w:outlineLvl w:val="0"/>
        <w:rPr>
          <w:rFonts w:ascii="Arial" w:eastAsia="Arial" w:hAnsi="Arial" w:cs="Arial"/>
          <w:b/>
          <w:bCs/>
          <w:color w:val="2E5395"/>
          <w:sz w:val="32"/>
          <w:szCs w:val="32"/>
          <w:lang w:val="sr-Cyrl-RS"/>
        </w:rPr>
      </w:pPr>
      <w:r>
        <w:rPr>
          <w:rFonts w:ascii="Arial" w:eastAsia="Arial" w:hAnsi="Arial" w:cs="Arial"/>
          <w:b/>
          <w:bCs/>
          <w:noProof/>
          <w:color w:val="2E5395"/>
          <w:sz w:val="32"/>
          <w:szCs w:val="32"/>
        </w:rPr>
        <w:drawing>
          <wp:inline distT="0" distB="0" distL="0" distR="0" wp14:anchorId="30824595" wp14:editId="10B423EC">
            <wp:extent cx="2403389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71" cy="64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61" w:rsidRPr="00B43C61" w:rsidRDefault="00B43C61" w:rsidP="00B43C61">
      <w:pPr>
        <w:pStyle w:val="TableParagraph"/>
        <w:spacing w:before="162"/>
        <w:ind w:right="199"/>
        <w:rPr>
          <w:b/>
          <w:color w:val="1F497D" w:themeColor="text2"/>
          <w:sz w:val="20"/>
          <w:szCs w:val="20"/>
          <w:lang w:val="sr-Cyrl-RS"/>
        </w:rPr>
      </w:pPr>
      <w:proofErr w:type="spellStart"/>
      <w:r w:rsidRPr="00B43C61">
        <w:rPr>
          <w:b/>
          <w:color w:val="1F497D" w:themeColor="text2"/>
          <w:sz w:val="20"/>
          <w:szCs w:val="20"/>
        </w:rPr>
        <w:t>Број</w:t>
      </w:r>
      <w:proofErr w:type="spellEnd"/>
      <w:r w:rsidRPr="00B43C61">
        <w:rPr>
          <w:b/>
          <w:color w:val="1F497D" w:themeColor="text2"/>
          <w:sz w:val="20"/>
          <w:szCs w:val="20"/>
        </w:rPr>
        <w:t>:</w:t>
      </w:r>
      <w:r w:rsidRPr="00B43C61">
        <w:rPr>
          <w:b/>
          <w:color w:val="1F497D" w:themeColor="text2"/>
          <w:spacing w:val="-12"/>
          <w:sz w:val="20"/>
          <w:szCs w:val="20"/>
        </w:rPr>
        <w:t xml:space="preserve"> </w:t>
      </w:r>
      <w:r w:rsidRPr="00B43C61">
        <w:rPr>
          <w:b/>
          <w:color w:val="1F497D" w:themeColor="text2"/>
          <w:sz w:val="20"/>
          <w:szCs w:val="20"/>
        </w:rPr>
        <w:t>0</w:t>
      </w:r>
      <w:r w:rsidR="00A57A7F">
        <w:rPr>
          <w:b/>
          <w:color w:val="1F497D" w:themeColor="text2"/>
          <w:sz w:val="20"/>
          <w:szCs w:val="20"/>
          <w:lang w:val="sr-Cyrl-RS"/>
        </w:rPr>
        <w:t>1</w:t>
      </w:r>
      <w:r w:rsidR="005458DE">
        <w:rPr>
          <w:b/>
          <w:color w:val="1F497D" w:themeColor="text2"/>
          <w:sz w:val="20"/>
          <w:szCs w:val="20"/>
        </w:rPr>
        <w:t>6</w:t>
      </w:r>
      <w:r w:rsidRPr="00B43C61">
        <w:rPr>
          <w:b/>
          <w:color w:val="1F497D" w:themeColor="text2"/>
          <w:sz w:val="20"/>
          <w:szCs w:val="20"/>
        </w:rPr>
        <w:t>-SS</w:t>
      </w:r>
      <w:r w:rsidR="00520D72">
        <w:rPr>
          <w:b/>
          <w:color w:val="1F497D" w:themeColor="text2"/>
          <w:sz w:val="20"/>
          <w:szCs w:val="20"/>
        </w:rPr>
        <w:t>_</w:t>
      </w:r>
      <w:r w:rsidR="00EB77DC">
        <w:rPr>
          <w:b/>
          <w:color w:val="1F497D" w:themeColor="text2"/>
          <w:sz w:val="20"/>
          <w:szCs w:val="20"/>
        </w:rPr>
        <w:t xml:space="preserve"> </w:t>
      </w:r>
      <w:r w:rsidR="00452FDD">
        <w:rPr>
          <w:b/>
          <w:color w:val="1F497D" w:themeColor="text2"/>
          <w:sz w:val="20"/>
          <w:szCs w:val="20"/>
        </w:rPr>
        <w:t>Z</w:t>
      </w:r>
      <w:r w:rsidRPr="00B43C61">
        <w:rPr>
          <w:b/>
          <w:color w:val="1F497D" w:themeColor="text2"/>
          <w:sz w:val="20"/>
          <w:szCs w:val="20"/>
        </w:rPr>
        <w:t>/2022'23</w:t>
      </w:r>
    </w:p>
    <w:p w:rsidR="00B43C61" w:rsidRPr="00B43C61" w:rsidRDefault="00B43C61" w:rsidP="00B43C61">
      <w:pPr>
        <w:pStyle w:val="TableParagraph"/>
        <w:spacing w:before="162"/>
        <w:ind w:right="199"/>
        <w:rPr>
          <w:b/>
          <w:color w:val="1F497D" w:themeColor="text2"/>
          <w:sz w:val="20"/>
          <w:szCs w:val="20"/>
          <w:lang w:val="sr-Cyrl-RS"/>
        </w:rPr>
      </w:pPr>
      <w:r w:rsidRPr="00B43C61">
        <w:rPr>
          <w:b/>
          <w:color w:val="1F497D" w:themeColor="text2"/>
          <w:sz w:val="20"/>
          <w:szCs w:val="20"/>
          <w:lang w:val="sr-Cyrl-RS"/>
        </w:rPr>
        <w:t xml:space="preserve">Београд, </w:t>
      </w:r>
      <w:r w:rsidR="005458DE">
        <w:rPr>
          <w:b/>
          <w:color w:val="1F497D" w:themeColor="text2"/>
          <w:sz w:val="20"/>
          <w:szCs w:val="20"/>
        </w:rPr>
        <w:t>12</w:t>
      </w:r>
      <w:r w:rsidRPr="00B43C61">
        <w:rPr>
          <w:b/>
          <w:color w:val="1F497D" w:themeColor="text2"/>
          <w:sz w:val="20"/>
          <w:szCs w:val="20"/>
          <w:lang w:val="sr-Cyrl-RS"/>
        </w:rPr>
        <w:t>.</w:t>
      </w:r>
      <w:r w:rsidR="0003730C">
        <w:rPr>
          <w:b/>
          <w:color w:val="1F497D" w:themeColor="text2"/>
          <w:sz w:val="20"/>
          <w:szCs w:val="20"/>
          <w:lang w:val="sr-Cyrl-RS"/>
        </w:rPr>
        <w:t>0</w:t>
      </w:r>
      <w:r w:rsidR="00C8640C">
        <w:rPr>
          <w:b/>
          <w:color w:val="1F497D" w:themeColor="text2"/>
          <w:sz w:val="20"/>
          <w:szCs w:val="20"/>
        </w:rPr>
        <w:t>5</w:t>
      </w:r>
      <w:r w:rsidR="00A57A7F">
        <w:rPr>
          <w:b/>
          <w:color w:val="1F497D" w:themeColor="text2"/>
          <w:sz w:val="20"/>
          <w:szCs w:val="20"/>
          <w:lang w:val="sr-Cyrl-RS"/>
        </w:rPr>
        <w:t>.2023</w:t>
      </w:r>
    </w:p>
    <w:p w:rsidR="00B43C61" w:rsidRPr="00B43C61" w:rsidRDefault="00B43C61" w:rsidP="00B43C61">
      <w:pPr>
        <w:pStyle w:val="TableParagraph"/>
        <w:ind w:right="197"/>
        <w:jc w:val="right"/>
        <w:rPr>
          <w:b/>
          <w:color w:val="FF0000"/>
          <w:sz w:val="20"/>
          <w:szCs w:val="20"/>
          <w:lang w:val="sr-Cyrl-RS"/>
        </w:rPr>
      </w:pPr>
    </w:p>
    <w:p w:rsidR="00B43C61" w:rsidRDefault="00B43C61" w:rsidP="00B43C61">
      <w:pPr>
        <w:widowControl w:val="0"/>
        <w:autoSpaceDE w:val="0"/>
        <w:autoSpaceDN w:val="0"/>
        <w:spacing w:after="0" w:line="240" w:lineRule="auto"/>
        <w:ind w:left="2288" w:right="2104"/>
        <w:outlineLvl w:val="0"/>
        <w:rPr>
          <w:rFonts w:ascii="Arial" w:eastAsia="Arial" w:hAnsi="Arial" w:cs="Arial"/>
          <w:b/>
          <w:bCs/>
          <w:color w:val="2E5395"/>
          <w:sz w:val="32"/>
          <w:szCs w:val="32"/>
          <w:lang w:val="sr-Cyrl-RS"/>
        </w:rPr>
      </w:pPr>
    </w:p>
    <w:p w:rsidR="00B43C61" w:rsidRPr="00C8640C" w:rsidRDefault="00B43C61" w:rsidP="00B43C61">
      <w:pPr>
        <w:widowControl w:val="0"/>
        <w:autoSpaceDE w:val="0"/>
        <w:autoSpaceDN w:val="0"/>
        <w:spacing w:after="0" w:line="240" w:lineRule="auto"/>
        <w:ind w:left="2288" w:right="2104"/>
        <w:jc w:val="center"/>
        <w:outlineLvl w:val="0"/>
        <w:rPr>
          <w:rFonts w:ascii="Arial" w:eastAsia="Arial" w:hAnsi="Arial" w:cs="Arial"/>
          <w:b/>
          <w:bCs/>
          <w:color w:val="C00000"/>
          <w:sz w:val="32"/>
          <w:szCs w:val="32"/>
          <w:u w:val="single"/>
        </w:rPr>
      </w:pPr>
      <w:r w:rsidRPr="00B43C61">
        <w:rPr>
          <w:rFonts w:ascii="Arial" w:eastAsia="Arial" w:hAnsi="Arial" w:cs="Arial"/>
          <w:b/>
          <w:bCs/>
          <w:color w:val="C00000"/>
          <w:sz w:val="32"/>
          <w:szCs w:val="32"/>
          <w:u w:val="single"/>
          <w:lang w:val="sr-Cyrl-RS"/>
        </w:rPr>
        <w:t xml:space="preserve">СЛУЖБЕНА САОПШТЕЊА </w:t>
      </w:r>
      <w:r w:rsidR="00E146DD">
        <w:rPr>
          <w:rFonts w:ascii="Arial" w:eastAsia="Arial" w:hAnsi="Arial" w:cs="Arial"/>
          <w:b/>
          <w:bCs/>
          <w:color w:val="C00000"/>
          <w:sz w:val="32"/>
          <w:szCs w:val="32"/>
          <w:u w:val="single"/>
          <w:lang w:val="sr-Cyrl-RS"/>
        </w:rPr>
        <w:t>1</w:t>
      </w:r>
      <w:r w:rsidR="00A63E7F">
        <w:rPr>
          <w:rFonts w:ascii="Arial" w:eastAsia="Arial" w:hAnsi="Arial" w:cs="Arial"/>
          <w:b/>
          <w:bCs/>
          <w:color w:val="C00000"/>
          <w:sz w:val="32"/>
          <w:szCs w:val="32"/>
          <w:u w:val="single"/>
        </w:rPr>
        <w:t>6</w:t>
      </w:r>
      <w:bookmarkStart w:id="0" w:name="_GoBack"/>
      <w:bookmarkEnd w:id="0"/>
    </w:p>
    <w:p w:rsidR="00B43C61" w:rsidRPr="00B43C61" w:rsidRDefault="00B43C61" w:rsidP="00B43C61">
      <w:pPr>
        <w:widowControl w:val="0"/>
        <w:autoSpaceDE w:val="0"/>
        <w:autoSpaceDN w:val="0"/>
        <w:spacing w:before="2" w:after="0" w:line="240" w:lineRule="auto"/>
        <w:rPr>
          <w:rFonts w:ascii="Arial" w:eastAsia="Microsoft Sans Serif" w:hAnsi="Microsoft Sans Serif" w:cs="Microsoft Sans Serif"/>
          <w:b/>
          <w:sz w:val="32"/>
          <w:szCs w:val="24"/>
        </w:rPr>
      </w:pPr>
    </w:p>
    <w:p w:rsidR="00EB77DC" w:rsidRDefault="00B43C61" w:rsidP="00851C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2"/>
        <w:rPr>
          <w:rFonts w:eastAsia="Arial" w:cstheme="minorHAnsi"/>
          <w:b/>
          <w:bCs/>
          <w:color w:val="002060"/>
          <w:lang w:val="sr-Cyrl-RS"/>
        </w:rPr>
      </w:pPr>
      <w:r w:rsidRPr="00B43C61">
        <w:rPr>
          <w:rFonts w:eastAsia="Arial" w:cstheme="minorHAnsi"/>
          <w:b/>
          <w:bCs/>
          <w:color w:val="002060"/>
          <w:lang w:val="sr-Cyrl-RS"/>
        </w:rPr>
        <w:t>Све</w:t>
      </w:r>
      <w:r w:rsidR="0003730C">
        <w:rPr>
          <w:rFonts w:eastAsia="Arial" w:cstheme="minorHAnsi"/>
          <w:b/>
          <w:bCs/>
          <w:color w:val="002060"/>
        </w:rPr>
        <w:t xml:space="preserve"> </w:t>
      </w:r>
      <w:r w:rsidR="0003730C">
        <w:rPr>
          <w:rFonts w:eastAsia="Arial" w:cstheme="minorHAnsi"/>
          <w:b/>
          <w:bCs/>
          <w:color w:val="002060"/>
          <w:lang w:val="sr-Cyrl-RS"/>
        </w:rPr>
        <w:t>одигране</w:t>
      </w:r>
      <w:r w:rsidRPr="00B43C61">
        <w:rPr>
          <w:rFonts w:eastAsia="Arial" w:cstheme="minorHAnsi"/>
          <w:b/>
          <w:bCs/>
          <w:color w:val="002060"/>
          <w:lang w:val="sr-Cyrl-RS"/>
        </w:rPr>
        <w:t xml:space="preserve"> утакмице </w:t>
      </w:r>
      <w:r w:rsidR="00E146DD">
        <w:rPr>
          <w:rFonts w:eastAsia="Arial" w:cstheme="minorHAnsi"/>
          <w:b/>
          <w:bCs/>
          <w:color w:val="002060"/>
          <w:lang w:val="sr-Cyrl-RS"/>
        </w:rPr>
        <w:t>1</w:t>
      </w:r>
      <w:r w:rsidR="005458DE">
        <w:rPr>
          <w:rFonts w:eastAsia="Arial" w:cstheme="minorHAnsi"/>
          <w:b/>
          <w:bCs/>
          <w:color w:val="002060"/>
        </w:rPr>
        <w:t>6</w:t>
      </w:r>
      <w:r w:rsidRPr="00B43C61">
        <w:rPr>
          <w:rFonts w:eastAsia="Arial" w:cstheme="minorHAnsi"/>
          <w:b/>
          <w:bCs/>
          <w:color w:val="002060"/>
          <w:lang w:val="sr-Cyrl-RS"/>
        </w:rPr>
        <w:t xml:space="preserve">.кола Супер Б рукометне лиге </w:t>
      </w:r>
      <w:r w:rsidR="00EB77DC">
        <w:rPr>
          <w:rFonts w:eastAsia="Arial" w:cstheme="minorHAnsi"/>
          <w:b/>
          <w:bCs/>
          <w:color w:val="002060"/>
          <w:lang w:val="sr-Cyrl-RS"/>
        </w:rPr>
        <w:t>жене</w:t>
      </w:r>
      <w:r w:rsidRPr="00B43C61">
        <w:rPr>
          <w:rFonts w:eastAsia="Arial" w:cstheme="minorHAnsi"/>
          <w:b/>
          <w:bCs/>
          <w:color w:val="002060"/>
          <w:lang w:val="sr-Cyrl-RS"/>
        </w:rPr>
        <w:t xml:space="preserve"> региструју се постигнутим резултатима, а на основу приспелих записника са утакмица и извештаја делегата, а према члану 35. Пропозиција такмичења РСС.</w:t>
      </w:r>
    </w:p>
    <w:p w:rsidR="00851CCF" w:rsidRPr="00C8640C" w:rsidRDefault="00851CCF" w:rsidP="00C8640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Arial" w:cstheme="minorHAnsi"/>
          <w:b/>
          <w:bCs/>
          <w:color w:val="002060"/>
        </w:rPr>
      </w:pPr>
    </w:p>
    <w:p w:rsidR="00B43C61" w:rsidRPr="00B43C61" w:rsidRDefault="00B43C61" w:rsidP="00B43C6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2"/>
        <w:rPr>
          <w:rFonts w:eastAsia="Arial" w:cstheme="minorHAnsi"/>
          <w:b/>
          <w:bCs/>
          <w:color w:val="002060"/>
          <w:sz w:val="24"/>
          <w:szCs w:val="24"/>
          <w:lang w:val="sr-Cyrl-RS"/>
        </w:rPr>
      </w:pPr>
      <w:r w:rsidRPr="00B43C61">
        <w:rPr>
          <w:rFonts w:eastAsia="Arial" w:cstheme="minorHAnsi"/>
          <w:b/>
          <w:bCs/>
          <w:color w:val="002060"/>
          <w:sz w:val="24"/>
          <w:szCs w:val="24"/>
          <w:lang w:val="sr-Cyrl-RS"/>
        </w:rPr>
        <w:t xml:space="preserve">Опомињем клубове да су у обавези да исте вечери на маил </w:t>
      </w:r>
      <w:r w:rsidRPr="00B43C61">
        <w:rPr>
          <w:rFonts w:eastAsia="Arial" w:cstheme="minorHAnsi"/>
          <w:b/>
          <w:bCs/>
          <w:color w:val="C00000"/>
          <w:sz w:val="24"/>
          <w:szCs w:val="24"/>
        </w:rPr>
        <w:fldChar w:fldCharType="begin"/>
      </w:r>
      <w:r w:rsidRPr="00B43C61">
        <w:rPr>
          <w:rFonts w:eastAsia="Arial" w:cstheme="minorHAnsi"/>
          <w:b/>
          <w:bCs/>
          <w:color w:val="C00000"/>
          <w:sz w:val="24"/>
          <w:szCs w:val="24"/>
        </w:rPr>
        <w:instrText xml:space="preserve"> HYPERLINK "mailto:fotografije@sbrl.rs" </w:instrText>
      </w:r>
      <w:r w:rsidRPr="00B43C61">
        <w:rPr>
          <w:rFonts w:eastAsia="Arial" w:cstheme="minorHAnsi"/>
          <w:b/>
          <w:bCs/>
          <w:color w:val="C00000"/>
          <w:sz w:val="24"/>
          <w:szCs w:val="24"/>
        </w:rPr>
        <w:fldChar w:fldCharType="separate"/>
      </w:r>
      <w:r w:rsidRPr="00B43C61">
        <w:rPr>
          <w:rFonts w:eastAsia="Arial" w:cstheme="minorHAnsi"/>
          <w:b/>
          <w:bCs/>
          <w:color w:val="C00000"/>
          <w:sz w:val="24"/>
          <w:szCs w:val="24"/>
          <w:u w:val="single"/>
        </w:rPr>
        <w:t>fotografije@sbrl.rs</w:t>
      </w:r>
      <w:r w:rsidRPr="00B43C61">
        <w:rPr>
          <w:rFonts w:eastAsia="Arial" w:cstheme="minorHAnsi"/>
          <w:b/>
          <w:bCs/>
          <w:color w:val="C00000"/>
          <w:sz w:val="24"/>
          <w:szCs w:val="24"/>
        </w:rPr>
        <w:fldChar w:fldCharType="end"/>
      </w:r>
      <w:r w:rsidRPr="00B43C61">
        <w:rPr>
          <w:rFonts w:eastAsia="Arial" w:cstheme="minorHAnsi"/>
          <w:b/>
          <w:bCs/>
          <w:color w:val="002060"/>
          <w:sz w:val="24"/>
          <w:szCs w:val="24"/>
        </w:rPr>
        <w:t xml:space="preserve"> </w:t>
      </w:r>
      <w:r w:rsidRPr="00B43C61">
        <w:rPr>
          <w:rFonts w:eastAsia="Arial" w:cstheme="minorHAnsi"/>
          <w:b/>
          <w:bCs/>
          <w:color w:val="002060"/>
          <w:sz w:val="24"/>
          <w:szCs w:val="24"/>
          <w:lang w:val="sr-Cyrl-RS"/>
        </w:rPr>
        <w:t>доставе фотографију са најбољим играчем, као и 3-5 фотографија из игре, у противном биће кажњени у складу са Дисциплинским правилником РСС.</w:t>
      </w:r>
    </w:p>
    <w:p w:rsidR="005707B7" w:rsidRPr="005458DE" w:rsidRDefault="005707B7" w:rsidP="005707B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Arial" w:cstheme="minorHAnsi"/>
          <w:b/>
          <w:bCs/>
          <w:color w:val="002060"/>
          <w:sz w:val="24"/>
          <w:szCs w:val="24"/>
        </w:rPr>
      </w:pPr>
    </w:p>
    <w:p w:rsidR="00B43C61" w:rsidRDefault="005707B7" w:rsidP="005707B7">
      <w:pPr>
        <w:pStyle w:val="ListParagraph"/>
        <w:numPr>
          <w:ilvl w:val="0"/>
          <w:numId w:val="1"/>
        </w:numPr>
        <w:jc w:val="both"/>
        <w:rPr>
          <w:rFonts w:eastAsia="Arial" w:cstheme="minorHAnsi"/>
          <w:b/>
          <w:bCs/>
          <w:color w:val="002060"/>
          <w:sz w:val="24"/>
          <w:szCs w:val="24"/>
          <w:lang w:val="sr-Cyrl-RS"/>
        </w:rPr>
      </w:pPr>
      <w:r w:rsidRPr="005707B7">
        <w:rPr>
          <w:rFonts w:eastAsia="Arial" w:cstheme="minorHAnsi"/>
          <w:b/>
          <w:bCs/>
          <w:color w:val="002060"/>
          <w:sz w:val="24"/>
          <w:szCs w:val="24"/>
          <w:lang w:val="sr-Cyrl-RS"/>
        </w:rPr>
        <w:t>Подсећам клубове да је од ове такмичарске сезоне Пропозицијама такмичења прописан најмањи број играча који морају бити унети у записник а то је 14, у противном екипе подлежу кажњавању у складу са чланом 139. став 2. тачка 42</w:t>
      </w:r>
      <w:r>
        <w:rPr>
          <w:rFonts w:eastAsia="Arial" w:cstheme="minorHAnsi"/>
          <w:b/>
          <w:bCs/>
          <w:color w:val="002060"/>
          <w:sz w:val="24"/>
          <w:szCs w:val="24"/>
          <w:lang w:val="sr-Cyrl-RS"/>
        </w:rPr>
        <w:t>. Дисциплинског правилника РСС.</w:t>
      </w:r>
    </w:p>
    <w:p w:rsidR="005A17C1" w:rsidRPr="005A17C1" w:rsidRDefault="005A17C1" w:rsidP="005A17C1">
      <w:pPr>
        <w:pStyle w:val="ListParagraph"/>
        <w:rPr>
          <w:rFonts w:eastAsia="Arial" w:cstheme="minorHAnsi"/>
          <w:b/>
          <w:bCs/>
          <w:color w:val="002060"/>
          <w:sz w:val="24"/>
          <w:szCs w:val="24"/>
          <w:lang w:val="sr-Cyrl-RS"/>
        </w:rPr>
      </w:pPr>
    </w:p>
    <w:p w:rsidR="005A17C1" w:rsidRPr="005A17C1" w:rsidRDefault="005A17C1" w:rsidP="005A17C1">
      <w:pPr>
        <w:pStyle w:val="ListParagraph"/>
        <w:numPr>
          <w:ilvl w:val="0"/>
          <w:numId w:val="1"/>
        </w:numPr>
        <w:jc w:val="both"/>
        <w:rPr>
          <w:rFonts w:eastAsia="Arial" w:cstheme="minorHAnsi"/>
          <w:b/>
          <w:bCs/>
          <w:color w:val="002060"/>
          <w:sz w:val="24"/>
          <w:szCs w:val="24"/>
          <w:lang w:val="sr-Cyrl-RS"/>
        </w:rPr>
      </w:pP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Како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претходном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периоду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уочени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пропусти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апелујемо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све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клубове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и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службена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лица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поведу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рачуна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о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играчима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играчицама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који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/е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добију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треће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искључење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дисквалификацију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(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црвени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картон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)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или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дисквалификацију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присаним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извештајем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(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црвени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+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плави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картон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).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Наиме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напред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поменути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це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морају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терен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напустити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месту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ком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и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ушли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исти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, у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пратњи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главног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дежурног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.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Тек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након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изласка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делегат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даје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знак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судијама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може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настави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утакмица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.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случају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определе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гледају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утакмицу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главни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дежурни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је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у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обавези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то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обезбеди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уз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поштовање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свих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безбедносних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прописа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како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један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начин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би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довела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питање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безбедност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те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це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.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случају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недоличног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понашања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це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против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истог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исте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ће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бити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покренут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дисциплински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поступак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складу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Дисциплинским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поступком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РСС.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Након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завршетка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утакмице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играч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ица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НЕМАЈУ ПРАВО ДА УЂУ НА ТЕРЕН, А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НАРОЧИТО НЕ ДА БУДУ ПОСТРОЈЕНИ СА ЕКИПОМ ПРИЛИКОМ УРУЧЕЊА НАГРАДЕ ЗА</w:t>
      </w:r>
      <w:r w:rsidRPr="005A17C1">
        <w:rPr>
          <w:rFonts w:cstheme="minorHAnsi"/>
          <w:b/>
          <w:color w:val="002060"/>
          <w:sz w:val="24"/>
          <w:szCs w:val="24"/>
        </w:rPr>
        <w:br/>
      </w:r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НАЈБОЉЕГ/У ИГРАЧА/ЦУ. 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случају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поступе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супротно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наведеном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против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истог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/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исте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ће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бити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покренут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дисциплински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поступак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у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складу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са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Дисциплинским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поступком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РСС,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као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и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против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клуба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домаћина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због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лоше</w:t>
      </w:r>
      <w:proofErr w:type="spellEnd"/>
      <w:r w:rsidRPr="005A17C1">
        <w:rPr>
          <w:rFonts w:cstheme="minorHAnsi"/>
          <w:b/>
          <w:color w:val="002060"/>
          <w:sz w:val="24"/>
          <w:szCs w:val="24"/>
        </w:rPr>
        <w:br/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организације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утакмице</w:t>
      </w:r>
      <w:proofErr w:type="spellEnd"/>
      <w:r w:rsidRPr="005A17C1">
        <w:rPr>
          <w:rFonts w:cstheme="minorHAnsi"/>
          <w:b/>
          <w:color w:val="002060"/>
          <w:sz w:val="24"/>
          <w:szCs w:val="24"/>
          <w:shd w:val="clear" w:color="auto" w:fill="FFFFFF"/>
        </w:rPr>
        <w:t>.</w:t>
      </w:r>
    </w:p>
    <w:p w:rsidR="005458DE" w:rsidRDefault="005458DE" w:rsidP="00B43C61">
      <w:pPr>
        <w:widowControl w:val="0"/>
        <w:autoSpaceDE w:val="0"/>
        <w:autoSpaceDN w:val="0"/>
        <w:spacing w:after="0" w:line="240" w:lineRule="auto"/>
        <w:ind w:left="311"/>
        <w:rPr>
          <w:rFonts w:eastAsia="Microsoft Sans Serif" w:cstheme="minorHAnsi"/>
          <w:b/>
          <w:color w:val="002060"/>
          <w:sz w:val="24"/>
          <w:u w:val="thick" w:color="2E5395"/>
        </w:rPr>
      </w:pPr>
    </w:p>
    <w:p w:rsidR="005458DE" w:rsidRDefault="005458DE" w:rsidP="00B43C61">
      <w:pPr>
        <w:widowControl w:val="0"/>
        <w:autoSpaceDE w:val="0"/>
        <w:autoSpaceDN w:val="0"/>
        <w:spacing w:after="0" w:line="240" w:lineRule="auto"/>
        <w:ind w:left="311"/>
        <w:rPr>
          <w:rFonts w:eastAsia="Microsoft Sans Serif" w:cstheme="minorHAnsi"/>
          <w:b/>
          <w:color w:val="002060"/>
          <w:sz w:val="24"/>
          <w:u w:val="thick" w:color="2E5395"/>
        </w:rPr>
      </w:pPr>
    </w:p>
    <w:p w:rsidR="00B43C61" w:rsidRPr="00B43C61" w:rsidRDefault="00B43C61" w:rsidP="00B43C61">
      <w:pPr>
        <w:widowControl w:val="0"/>
        <w:autoSpaceDE w:val="0"/>
        <w:autoSpaceDN w:val="0"/>
        <w:spacing w:after="0" w:line="240" w:lineRule="auto"/>
        <w:ind w:left="311"/>
        <w:rPr>
          <w:rFonts w:eastAsia="Microsoft Sans Serif" w:cstheme="minorHAnsi"/>
          <w:b/>
          <w:sz w:val="24"/>
        </w:rPr>
      </w:pPr>
      <w:r w:rsidRPr="00B43C61">
        <w:rPr>
          <w:rFonts w:eastAsia="Microsoft Sans Serif" w:cstheme="minorHAnsi"/>
          <w:b/>
          <w:color w:val="002060"/>
          <w:sz w:val="24"/>
          <w:u w:val="thick" w:color="2E5395"/>
        </w:rPr>
        <w:lastRenderedPageBreak/>
        <w:t>ПОУКА</w:t>
      </w:r>
      <w:r w:rsidRPr="00B43C61">
        <w:rPr>
          <w:rFonts w:eastAsia="Microsoft Sans Serif" w:cstheme="minorHAnsi"/>
          <w:b/>
          <w:color w:val="002060"/>
          <w:spacing w:val="-3"/>
          <w:sz w:val="24"/>
          <w:u w:val="thick" w:color="2E5395"/>
        </w:rPr>
        <w:t xml:space="preserve"> </w:t>
      </w:r>
      <w:r w:rsidRPr="00B43C61">
        <w:rPr>
          <w:rFonts w:eastAsia="Microsoft Sans Serif" w:cstheme="minorHAnsi"/>
          <w:b/>
          <w:color w:val="002060"/>
          <w:sz w:val="24"/>
          <w:u w:val="thick" w:color="2E5395"/>
        </w:rPr>
        <w:t>О</w:t>
      </w:r>
      <w:r w:rsidRPr="00B43C61">
        <w:rPr>
          <w:rFonts w:eastAsia="Microsoft Sans Serif" w:cstheme="minorHAnsi"/>
          <w:b/>
          <w:color w:val="002060"/>
          <w:spacing w:val="1"/>
          <w:sz w:val="24"/>
          <w:u w:val="thick" w:color="2E5395"/>
        </w:rPr>
        <w:t xml:space="preserve"> </w:t>
      </w:r>
      <w:r w:rsidRPr="00B43C61">
        <w:rPr>
          <w:rFonts w:eastAsia="Microsoft Sans Serif" w:cstheme="minorHAnsi"/>
          <w:b/>
          <w:color w:val="002060"/>
          <w:sz w:val="24"/>
          <w:u w:val="thick" w:color="2E5395"/>
        </w:rPr>
        <w:t>ПРАВНОМ</w:t>
      </w:r>
      <w:r w:rsidRPr="00B43C61">
        <w:rPr>
          <w:rFonts w:eastAsia="Microsoft Sans Serif" w:cstheme="minorHAnsi"/>
          <w:b/>
          <w:color w:val="002060"/>
          <w:spacing w:val="-3"/>
          <w:sz w:val="24"/>
          <w:u w:val="thick" w:color="2E5395"/>
        </w:rPr>
        <w:t xml:space="preserve"> </w:t>
      </w:r>
      <w:r w:rsidRPr="00B43C61">
        <w:rPr>
          <w:rFonts w:eastAsia="Microsoft Sans Serif" w:cstheme="minorHAnsi"/>
          <w:b/>
          <w:color w:val="002060"/>
          <w:sz w:val="24"/>
          <w:u w:val="thick" w:color="2E5395"/>
        </w:rPr>
        <w:t>ЛЕКУ</w:t>
      </w:r>
      <w:r w:rsidRPr="00B43C61">
        <w:rPr>
          <w:rFonts w:eastAsia="Microsoft Sans Serif" w:cstheme="minorHAnsi"/>
          <w:b/>
          <w:color w:val="2E5395"/>
          <w:sz w:val="24"/>
          <w:u w:val="thick" w:color="2E5395"/>
        </w:rPr>
        <w:t>:</w:t>
      </w:r>
    </w:p>
    <w:p w:rsidR="00B43C61" w:rsidRPr="00B43C61" w:rsidRDefault="00B43C61" w:rsidP="00B43C61">
      <w:pPr>
        <w:widowControl w:val="0"/>
        <w:autoSpaceDE w:val="0"/>
        <w:autoSpaceDN w:val="0"/>
        <w:spacing w:after="0" w:line="240" w:lineRule="auto"/>
        <w:rPr>
          <w:rFonts w:eastAsia="Microsoft Sans Serif" w:cstheme="minorHAnsi"/>
          <w:b/>
          <w:sz w:val="16"/>
          <w:szCs w:val="24"/>
        </w:rPr>
      </w:pPr>
    </w:p>
    <w:p w:rsidR="00B43C61" w:rsidRPr="00B43C61" w:rsidRDefault="00B43C61" w:rsidP="005D47D5">
      <w:pPr>
        <w:widowControl w:val="0"/>
        <w:autoSpaceDE w:val="0"/>
        <w:autoSpaceDN w:val="0"/>
        <w:spacing w:before="96" w:after="0" w:line="244" w:lineRule="auto"/>
        <w:ind w:left="311" w:right="118"/>
        <w:jc w:val="both"/>
        <w:rPr>
          <w:rFonts w:eastAsia="Microsoft Sans Serif" w:cstheme="minorHAnsi"/>
          <w:color w:val="002060"/>
          <w:sz w:val="24"/>
          <w:szCs w:val="24"/>
        </w:rPr>
      </w:pP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Против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Решења</w:t>
      </w:r>
      <w:proofErr w:type="spellEnd"/>
      <w:r w:rsidR="005D47D5">
        <w:rPr>
          <w:rFonts w:eastAsia="Microsoft Sans Serif" w:cstheme="minorHAnsi"/>
          <w:color w:val="002060"/>
          <w:sz w:val="24"/>
          <w:szCs w:val="24"/>
        </w:rPr>
        <w:t xml:space="preserve"> </w:t>
      </w:r>
      <w:r w:rsidR="005D47D5">
        <w:rPr>
          <w:rFonts w:eastAsia="Microsoft Sans Serif" w:cstheme="minorHAnsi"/>
          <w:color w:val="002060"/>
          <w:sz w:val="24"/>
          <w:szCs w:val="24"/>
          <w:lang w:val="sr-Cyrl-RS"/>
        </w:rPr>
        <w:t>и Одлука</w:t>
      </w:r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директора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СБРЛ у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првом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степену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,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које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су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доне</w:t>
      </w:r>
      <w:proofErr w:type="spellEnd"/>
      <w:r w:rsidR="005D47D5">
        <w:rPr>
          <w:rFonts w:eastAsia="Microsoft Sans Serif" w:cstheme="minorHAnsi"/>
          <w:color w:val="002060"/>
          <w:sz w:val="24"/>
          <w:szCs w:val="24"/>
          <w:lang w:val="sr-Cyrl-RS"/>
        </w:rPr>
        <w:t>т</w:t>
      </w:r>
      <w:r w:rsidRPr="00B43C61">
        <w:rPr>
          <w:rFonts w:eastAsia="Microsoft Sans Serif" w:cstheme="minorHAnsi"/>
          <w:color w:val="002060"/>
          <w:sz w:val="24"/>
          <w:szCs w:val="24"/>
        </w:rPr>
        <w:t xml:space="preserve">е у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вези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са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такмичењем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>,</w:t>
      </w:r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дозвољена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је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жалба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другостепеном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органу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,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Комисији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за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жалбе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РСС, у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року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8 (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осам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)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дана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дана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објаве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интернет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порталу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hyperlink r:id="rId7">
        <w:r w:rsidRPr="00B43C61">
          <w:rPr>
            <w:rFonts w:eastAsia="Microsoft Sans Serif" w:cstheme="minorHAnsi"/>
            <w:color w:val="002060"/>
            <w:sz w:val="24"/>
            <w:szCs w:val="24"/>
            <w:u w:val="single" w:color="0462C1"/>
          </w:rPr>
          <w:t>www.sbrl.rs</w:t>
        </w:r>
      </w:hyperlink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="005D47D5">
        <w:rPr>
          <w:rFonts w:eastAsia="Microsoft Sans Serif" w:cstheme="minorHAnsi"/>
          <w:color w:val="002060"/>
          <w:sz w:val="24"/>
          <w:szCs w:val="24"/>
        </w:rPr>
        <w:t>који</w:t>
      </w:r>
      <w:proofErr w:type="spellEnd"/>
      <w:r w:rsidR="005D47D5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="005D47D5">
        <w:rPr>
          <w:rFonts w:eastAsia="Microsoft Sans Serif" w:cstheme="minorHAnsi"/>
          <w:color w:val="002060"/>
          <w:sz w:val="24"/>
          <w:szCs w:val="24"/>
        </w:rPr>
        <w:t>има</w:t>
      </w:r>
      <w:proofErr w:type="spellEnd"/>
      <w:r w:rsidR="005D47D5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="005D47D5">
        <w:rPr>
          <w:rFonts w:eastAsia="Microsoft Sans Serif" w:cstheme="minorHAnsi"/>
          <w:color w:val="002060"/>
          <w:sz w:val="24"/>
          <w:szCs w:val="24"/>
        </w:rPr>
        <w:t>својство</w:t>
      </w:r>
      <w:proofErr w:type="spellEnd"/>
      <w:r w:rsidR="005D47D5">
        <w:rPr>
          <w:rFonts w:eastAsia="Microsoft Sans Serif" w:cstheme="minorHAnsi"/>
          <w:color w:val="002060"/>
          <w:sz w:val="24"/>
          <w:szCs w:val="24"/>
        </w:rPr>
        <w:t xml:space="preserve"> </w:t>
      </w:r>
      <w:r w:rsidR="005D47D5">
        <w:rPr>
          <w:rFonts w:eastAsia="Microsoft Sans Serif" w:cstheme="minorHAnsi"/>
          <w:color w:val="002060"/>
          <w:sz w:val="24"/>
          <w:szCs w:val="24"/>
          <w:lang w:val="sr-Cyrl-RS"/>
        </w:rPr>
        <w:t>С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лужбеног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гласила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,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према</w:t>
      </w:r>
      <w:proofErr w:type="spellEnd"/>
      <w:r w:rsidRPr="00B43C61">
        <w:rPr>
          <w:rFonts w:eastAsia="Microsoft Sans Serif" w:cstheme="minorHAnsi"/>
          <w:color w:val="002060"/>
          <w:spacing w:val="-6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одредбама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члана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100. </w:t>
      </w:r>
      <w:proofErr w:type="spellStart"/>
      <w:proofErr w:type="gramStart"/>
      <w:r w:rsidRPr="00B43C61">
        <w:rPr>
          <w:rFonts w:eastAsia="Microsoft Sans Serif" w:cstheme="minorHAnsi"/>
          <w:color w:val="002060"/>
          <w:sz w:val="24"/>
          <w:szCs w:val="24"/>
        </w:rPr>
        <w:t>Дисциплинског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правилника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РСС, а у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смислу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одредби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члана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32.</w:t>
      </w:r>
      <w:proofErr w:type="gram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proofErr w:type="gramStart"/>
      <w:r w:rsidRPr="00B43C61">
        <w:rPr>
          <w:rFonts w:eastAsia="Microsoft Sans Serif" w:cstheme="minorHAnsi"/>
          <w:color w:val="002060"/>
          <w:sz w:val="24"/>
          <w:szCs w:val="24"/>
        </w:rPr>
        <w:t>став</w:t>
      </w:r>
      <w:proofErr w:type="spellEnd"/>
      <w:proofErr w:type="gram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2</w:t>
      </w:r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Пропозиција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такмичења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РСС и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члана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57.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Правилника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о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такмичењима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РСС,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уз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уплату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таксе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у</w:t>
      </w:r>
      <w:r w:rsidRPr="00B43C61">
        <w:rPr>
          <w:rFonts w:eastAsia="Microsoft Sans Serif" w:cstheme="minorHAnsi"/>
          <w:color w:val="002060"/>
          <w:spacing w:val="-6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износу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24.000,00</w:t>
      </w:r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r w:rsidRPr="00B43C61">
        <w:rPr>
          <w:rFonts w:eastAsia="Microsoft Sans Serif" w:cstheme="minorHAnsi"/>
          <w:color w:val="002060"/>
          <w:sz w:val="24"/>
          <w:szCs w:val="24"/>
        </w:rPr>
        <w:t>РСД</w:t>
      </w:r>
      <w:r w:rsidRPr="00B43C61">
        <w:rPr>
          <w:rFonts w:eastAsia="Microsoft Sans Serif" w:cstheme="minorHAnsi"/>
          <w:color w:val="002060"/>
          <w:spacing w:val="3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на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текући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рачун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r w:rsidRPr="00B43C61">
        <w:rPr>
          <w:rFonts w:eastAsia="Microsoft Sans Serif" w:cstheme="minorHAnsi"/>
          <w:color w:val="002060"/>
          <w:sz w:val="24"/>
          <w:szCs w:val="24"/>
        </w:rPr>
        <w:t>РСС</w:t>
      </w:r>
      <w:r w:rsidRPr="00B43C61">
        <w:rPr>
          <w:rFonts w:eastAsia="Microsoft Sans Serif" w:cstheme="minorHAnsi"/>
          <w:color w:val="002060"/>
          <w:spacing w:val="-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број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325950060004758288;</w:t>
      </w:r>
    </w:p>
    <w:p w:rsidR="00B43C61" w:rsidRPr="00B43C61" w:rsidRDefault="00B43C61" w:rsidP="00B43C61">
      <w:pPr>
        <w:widowControl w:val="0"/>
        <w:autoSpaceDE w:val="0"/>
        <w:autoSpaceDN w:val="0"/>
        <w:spacing w:before="1" w:after="0" w:line="244" w:lineRule="auto"/>
        <w:ind w:left="311" w:right="119"/>
        <w:jc w:val="both"/>
        <w:rPr>
          <w:rFonts w:eastAsia="Microsoft Sans Serif" w:cstheme="minorHAnsi"/>
          <w:color w:val="002060"/>
          <w:sz w:val="24"/>
          <w:szCs w:val="24"/>
        </w:rPr>
      </w:pPr>
      <w:proofErr w:type="spellStart"/>
      <w:proofErr w:type="gramStart"/>
      <w:r w:rsidRPr="00B43C61">
        <w:rPr>
          <w:rFonts w:eastAsia="Microsoft Sans Serif" w:cstheme="minorHAnsi"/>
          <w:color w:val="002060"/>
          <w:sz w:val="24"/>
          <w:szCs w:val="24"/>
        </w:rPr>
        <w:t>Жалба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се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доставља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преко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првостепеног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органа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>,</w:t>
      </w:r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директора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r w:rsidRPr="00B43C61">
        <w:rPr>
          <w:rFonts w:eastAsia="Microsoft Sans Serif" w:cstheme="minorHAnsi"/>
          <w:color w:val="002060"/>
          <w:sz w:val="24"/>
          <w:szCs w:val="24"/>
        </w:rPr>
        <w:t>СБРЛ,</w:t>
      </w:r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електронском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или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редовном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поштом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;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Уколико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жалба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буде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достављена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без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приложене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таксе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жалбу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,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иста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ће</w:t>
      </w:r>
      <w:proofErr w:type="spellEnd"/>
      <w:r w:rsidRPr="00B43C61">
        <w:rPr>
          <w:rFonts w:eastAsia="Microsoft Sans Serif" w:cstheme="minorHAnsi"/>
          <w:color w:val="002060"/>
          <w:spacing w:val="1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бити</w:t>
      </w:r>
      <w:proofErr w:type="spellEnd"/>
      <w:r w:rsidRPr="00B43C61">
        <w:rPr>
          <w:rFonts w:eastAsia="Microsoft Sans Serif" w:cstheme="minorHAnsi"/>
          <w:color w:val="002060"/>
          <w:spacing w:val="2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одбачена</w:t>
      </w:r>
      <w:proofErr w:type="spellEnd"/>
      <w:r w:rsidRPr="00B43C61">
        <w:rPr>
          <w:rFonts w:eastAsia="Microsoft Sans Serif" w:cstheme="minorHAnsi"/>
          <w:color w:val="002060"/>
          <w:spacing w:val="3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као</w:t>
      </w:r>
      <w:proofErr w:type="spellEnd"/>
      <w:r w:rsidRPr="00B43C61">
        <w:rPr>
          <w:rFonts w:eastAsia="Microsoft Sans Serif" w:cstheme="minorHAnsi"/>
          <w:color w:val="002060"/>
          <w:spacing w:val="3"/>
          <w:sz w:val="24"/>
          <w:szCs w:val="24"/>
        </w:rPr>
        <w:t xml:space="preserve"> </w:t>
      </w:r>
      <w:proofErr w:type="spellStart"/>
      <w:r w:rsidRPr="00B43C61">
        <w:rPr>
          <w:rFonts w:eastAsia="Microsoft Sans Serif" w:cstheme="minorHAnsi"/>
          <w:color w:val="002060"/>
          <w:sz w:val="24"/>
          <w:szCs w:val="24"/>
        </w:rPr>
        <w:t>недозвољена</w:t>
      </w:r>
      <w:proofErr w:type="spellEnd"/>
      <w:r w:rsidRPr="00B43C61">
        <w:rPr>
          <w:rFonts w:eastAsia="Microsoft Sans Serif" w:cstheme="minorHAnsi"/>
          <w:color w:val="002060"/>
          <w:sz w:val="24"/>
          <w:szCs w:val="24"/>
        </w:rPr>
        <w:t>.</w:t>
      </w:r>
      <w:proofErr w:type="gramEnd"/>
    </w:p>
    <w:p w:rsidR="00B43C61" w:rsidRPr="00B43C61" w:rsidRDefault="00B43C61" w:rsidP="00B43C61">
      <w:pPr>
        <w:widowControl w:val="0"/>
        <w:autoSpaceDE w:val="0"/>
        <w:autoSpaceDN w:val="0"/>
        <w:spacing w:after="0" w:line="240" w:lineRule="auto"/>
        <w:ind w:left="1002"/>
        <w:jc w:val="both"/>
        <w:outlineLvl w:val="2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B43C61" w:rsidRPr="00B43C61" w:rsidRDefault="00B43C61" w:rsidP="00B43C61">
      <w:pPr>
        <w:widowControl w:val="0"/>
        <w:autoSpaceDE w:val="0"/>
        <w:autoSpaceDN w:val="0"/>
        <w:spacing w:before="68" w:after="0" w:line="240" w:lineRule="auto"/>
        <w:ind w:left="3270" w:right="3079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B43C61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0043DED7" wp14:editId="46C892A1">
            <wp:simplePos x="0" y="0"/>
            <wp:positionH relativeFrom="page">
              <wp:posOffset>2714625</wp:posOffset>
            </wp:positionH>
            <wp:positionV relativeFrom="paragraph">
              <wp:posOffset>161745</wp:posOffset>
            </wp:positionV>
            <wp:extent cx="2009775" cy="533400"/>
            <wp:effectExtent l="0" t="0" r="0" b="0"/>
            <wp:wrapNone/>
            <wp:docPr id="1" name="image2.jpeg" descr="IMG_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C61">
        <w:rPr>
          <w:rFonts w:ascii="Arial" w:eastAsia="Arial" w:hAnsi="Arial" w:cs="Arial"/>
          <w:b/>
          <w:bCs/>
          <w:color w:val="2E5395"/>
          <w:sz w:val="24"/>
          <w:szCs w:val="24"/>
        </w:rPr>
        <w:t>СУПЕР „Б</w:t>
      </w:r>
      <w:proofErr w:type="gramStart"/>
      <w:r w:rsidRPr="00B43C61">
        <w:rPr>
          <w:rFonts w:ascii="Arial" w:eastAsia="Arial" w:hAnsi="Arial" w:cs="Arial"/>
          <w:b/>
          <w:bCs/>
          <w:color w:val="2E5395"/>
          <w:sz w:val="24"/>
          <w:szCs w:val="24"/>
        </w:rPr>
        <w:t>“ РУКОМЕТНА</w:t>
      </w:r>
      <w:proofErr w:type="gramEnd"/>
      <w:r w:rsidRPr="00B43C61">
        <w:rPr>
          <w:rFonts w:ascii="Arial" w:eastAsia="Arial" w:hAnsi="Arial" w:cs="Arial"/>
          <w:b/>
          <w:bCs/>
          <w:color w:val="2E5395"/>
          <w:sz w:val="24"/>
          <w:szCs w:val="24"/>
        </w:rPr>
        <w:t xml:space="preserve"> ЛИГА СРБИЈЕ</w:t>
      </w:r>
      <w:r w:rsidRPr="00B43C61">
        <w:rPr>
          <w:rFonts w:ascii="Arial" w:eastAsia="Arial" w:hAnsi="Arial" w:cs="Arial"/>
          <w:b/>
          <w:bCs/>
          <w:color w:val="2E5395"/>
          <w:spacing w:val="-64"/>
          <w:sz w:val="24"/>
          <w:szCs w:val="24"/>
        </w:rPr>
        <w:t xml:space="preserve"> </w:t>
      </w:r>
      <w:r w:rsidRPr="00B43C61">
        <w:rPr>
          <w:rFonts w:ascii="Arial" w:eastAsia="Arial" w:hAnsi="Arial" w:cs="Arial"/>
          <w:b/>
          <w:bCs/>
          <w:color w:val="2E5395"/>
          <w:sz w:val="24"/>
          <w:szCs w:val="24"/>
        </w:rPr>
        <w:t>ДИРЕКТОР</w:t>
      </w:r>
    </w:p>
    <w:p w:rsidR="001F6A5D" w:rsidRDefault="001F6A5D"/>
    <w:sectPr w:rsidR="001F6A5D" w:rsidSect="00B43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E6E"/>
    <w:multiLevelType w:val="hybridMultilevel"/>
    <w:tmpl w:val="E4CAC39E"/>
    <w:lvl w:ilvl="0" w:tplc="71508F02">
      <w:start w:val="1"/>
      <w:numFmt w:val="decimal"/>
      <w:lvlText w:val="%1."/>
      <w:lvlJc w:val="left"/>
      <w:pPr>
        <w:ind w:left="100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61"/>
    <w:rsid w:val="00002382"/>
    <w:rsid w:val="0003730C"/>
    <w:rsid w:val="001F6A5D"/>
    <w:rsid w:val="0042311C"/>
    <w:rsid w:val="00452FDD"/>
    <w:rsid w:val="00520D72"/>
    <w:rsid w:val="005458DE"/>
    <w:rsid w:val="005707B7"/>
    <w:rsid w:val="005A17C1"/>
    <w:rsid w:val="005D47D5"/>
    <w:rsid w:val="00690F20"/>
    <w:rsid w:val="006B46E9"/>
    <w:rsid w:val="007326F7"/>
    <w:rsid w:val="00851CCF"/>
    <w:rsid w:val="00942DDC"/>
    <w:rsid w:val="00965C0D"/>
    <w:rsid w:val="00994DFC"/>
    <w:rsid w:val="00A57A7F"/>
    <w:rsid w:val="00A63E7F"/>
    <w:rsid w:val="00B24B81"/>
    <w:rsid w:val="00B43C61"/>
    <w:rsid w:val="00BA6894"/>
    <w:rsid w:val="00C8640C"/>
    <w:rsid w:val="00C963BC"/>
    <w:rsid w:val="00CA5A7F"/>
    <w:rsid w:val="00D05901"/>
    <w:rsid w:val="00D37B83"/>
    <w:rsid w:val="00E146DD"/>
    <w:rsid w:val="00E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3C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7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3C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7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brl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2023-06-08T20:13:00Z</dcterms:created>
  <dcterms:modified xsi:type="dcterms:W3CDTF">2023-06-08T20:13:00Z</dcterms:modified>
</cp:coreProperties>
</file>